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FB" w:rsidRDefault="00A30E15">
      <w:pPr>
        <w:pStyle w:val="Pagrindinistekstas"/>
        <w:shd w:val="clear" w:color="auto" w:fill="auto"/>
        <w:spacing w:before="120" w:line="240" w:lineRule="auto"/>
        <w:ind w:left="5060" w:firstLine="0"/>
      </w:pPr>
      <w:r>
        <w:t>PATVIRTINTA</w:t>
      </w:r>
    </w:p>
    <w:p w:rsidR="007E6C54" w:rsidRDefault="00C808D4" w:rsidP="007E6C54">
      <w:pPr>
        <w:pStyle w:val="Pagrindinistekstas"/>
        <w:shd w:val="clear" w:color="auto" w:fill="auto"/>
        <w:spacing w:line="240" w:lineRule="auto"/>
        <w:ind w:left="5060" w:firstLine="0"/>
      </w:pPr>
      <w:r>
        <w:t xml:space="preserve">Anykščių </w:t>
      </w:r>
      <w:r w:rsidR="00A30E15">
        <w:t>va</w:t>
      </w:r>
      <w:r>
        <w:t>ikų lopšelio-darželio „Žiogelis</w:t>
      </w:r>
      <w:r w:rsidR="007E6C54">
        <w:t xml:space="preserve">“ direktoriaus  </w:t>
      </w:r>
      <w:r>
        <w:t xml:space="preserve">2020 m. rugsėjo </w:t>
      </w:r>
    </w:p>
    <w:p w:rsidR="001254FB" w:rsidRDefault="00C808D4" w:rsidP="007E6C54">
      <w:pPr>
        <w:pStyle w:val="Pagrindinistekstas"/>
        <w:shd w:val="clear" w:color="auto" w:fill="auto"/>
        <w:spacing w:line="240" w:lineRule="auto"/>
        <w:ind w:left="5060" w:firstLine="0"/>
      </w:pPr>
      <w:r>
        <w:t xml:space="preserve"> įsakymu Nr. V-</w:t>
      </w:r>
    </w:p>
    <w:p w:rsidR="007E6C54" w:rsidRDefault="007E6C54">
      <w:pPr>
        <w:pStyle w:val="Pagrindinistekstas"/>
        <w:shd w:val="clear" w:color="auto" w:fill="auto"/>
        <w:spacing w:after="300"/>
        <w:ind w:firstLine="0"/>
        <w:jc w:val="center"/>
        <w:rPr>
          <w:b/>
          <w:bCs/>
        </w:rPr>
      </w:pPr>
    </w:p>
    <w:p w:rsidR="001254FB" w:rsidRDefault="007E6C54">
      <w:pPr>
        <w:pStyle w:val="Pagrindinistekstas"/>
        <w:shd w:val="clear" w:color="auto" w:fill="auto"/>
        <w:spacing w:after="300"/>
        <w:ind w:firstLine="0"/>
        <w:jc w:val="center"/>
      </w:pPr>
      <w:r>
        <w:rPr>
          <w:b/>
          <w:bCs/>
        </w:rPr>
        <w:t>ANYKŠČIŲ</w:t>
      </w:r>
      <w:r w:rsidR="00A30E15">
        <w:rPr>
          <w:b/>
          <w:bCs/>
        </w:rPr>
        <w:t xml:space="preserve"> VA</w:t>
      </w:r>
      <w:r>
        <w:rPr>
          <w:b/>
          <w:bCs/>
        </w:rPr>
        <w:t>IKŲ LOPŠELIO-DARŽELIO „ŽIOGELIS</w:t>
      </w:r>
      <w:r w:rsidR="009D0926">
        <w:rPr>
          <w:b/>
          <w:bCs/>
        </w:rPr>
        <w:t>“</w:t>
      </w:r>
      <w:r w:rsidR="002A2385">
        <w:rPr>
          <w:b/>
          <w:bCs/>
        </w:rPr>
        <w:t>PROJEKTŲ</w:t>
      </w:r>
      <w:r>
        <w:rPr>
          <w:b/>
          <w:bCs/>
        </w:rPr>
        <w:t xml:space="preserve"> VADOVO </w:t>
      </w:r>
      <w:r w:rsidR="00A30E15">
        <w:rPr>
          <w:b/>
          <w:bCs/>
        </w:rPr>
        <w:t xml:space="preserve"> PAREIGYBĖS APRAŠYMAS</w:t>
      </w:r>
    </w:p>
    <w:p w:rsidR="001254FB" w:rsidRDefault="009D0926" w:rsidP="009D0926">
      <w:pPr>
        <w:pStyle w:val="Pagrindinistekstas"/>
        <w:shd w:val="clear" w:color="auto" w:fill="auto"/>
        <w:tabs>
          <w:tab w:val="left" w:pos="288"/>
        </w:tabs>
        <w:ind w:firstLine="0"/>
      </w:pPr>
      <w:r>
        <w:rPr>
          <w:b/>
          <w:bCs/>
        </w:rPr>
        <w:t xml:space="preserve">                                                                       I.    </w:t>
      </w:r>
      <w:r w:rsidR="00A30E15">
        <w:rPr>
          <w:b/>
          <w:bCs/>
        </w:rPr>
        <w:t>SKYRIUS</w:t>
      </w:r>
    </w:p>
    <w:p w:rsidR="001254FB" w:rsidRDefault="009D0926">
      <w:pPr>
        <w:pStyle w:val="Heading10"/>
        <w:keepNext/>
        <w:keepLines/>
        <w:shd w:val="clear" w:color="auto" w:fill="auto"/>
        <w:spacing w:after="300" w:line="276" w:lineRule="auto"/>
      </w:pPr>
      <w:bookmarkStart w:id="0" w:name="bookmark0"/>
      <w:bookmarkStart w:id="1" w:name="bookmark1"/>
      <w:r>
        <w:t xml:space="preserve">        </w:t>
      </w:r>
      <w:r w:rsidR="00A30E15">
        <w:t>PAREIGYBĖ</w:t>
      </w:r>
      <w:bookmarkEnd w:id="0"/>
      <w:bookmarkEnd w:id="1"/>
    </w:p>
    <w:p w:rsidR="001254FB" w:rsidRDefault="00890FF7">
      <w:pPr>
        <w:pStyle w:val="Pagrindinistekstas"/>
        <w:numPr>
          <w:ilvl w:val="0"/>
          <w:numId w:val="2"/>
        </w:numPr>
        <w:shd w:val="clear" w:color="auto" w:fill="auto"/>
        <w:tabs>
          <w:tab w:val="left" w:pos="1204"/>
        </w:tabs>
        <w:ind w:firstLine="860"/>
        <w:jc w:val="both"/>
      </w:pPr>
      <w:r>
        <w:t xml:space="preserve">Anykščių </w:t>
      </w:r>
      <w:r w:rsidR="00A30E15">
        <w:t>va</w:t>
      </w:r>
      <w:r>
        <w:t>ikų lopšelis-darželis „Žiogelis“ (toliau - Darželis).</w:t>
      </w:r>
      <w:r w:rsidR="00840050">
        <w:t xml:space="preserve"> Projektų</w:t>
      </w:r>
      <w:r>
        <w:t xml:space="preserve"> vadovas</w:t>
      </w:r>
      <w:r w:rsidR="00A30E15">
        <w:t xml:space="preserve"> - darbuotojas, dirbantis pagal darbo sutartį. Ši pareigybė priskiriama specialistų pareigybės grupei.</w:t>
      </w:r>
    </w:p>
    <w:p w:rsidR="001254FB" w:rsidRDefault="00A30E15">
      <w:pPr>
        <w:pStyle w:val="Pagrindinistekstas"/>
        <w:numPr>
          <w:ilvl w:val="0"/>
          <w:numId w:val="2"/>
        </w:numPr>
        <w:shd w:val="clear" w:color="auto" w:fill="auto"/>
        <w:tabs>
          <w:tab w:val="left" w:pos="1215"/>
        </w:tabs>
        <w:ind w:firstLine="860"/>
        <w:jc w:val="both"/>
      </w:pPr>
      <w:r>
        <w:t>Pareigybės lygis - A2.</w:t>
      </w:r>
    </w:p>
    <w:p w:rsidR="001254FB" w:rsidRDefault="00A30E15">
      <w:pPr>
        <w:pStyle w:val="Pagrindinistekstas"/>
        <w:numPr>
          <w:ilvl w:val="0"/>
          <w:numId w:val="2"/>
        </w:numPr>
        <w:shd w:val="clear" w:color="auto" w:fill="auto"/>
        <w:tabs>
          <w:tab w:val="left" w:pos="1215"/>
        </w:tabs>
        <w:ind w:firstLine="860"/>
        <w:jc w:val="both"/>
      </w:pPr>
      <w:r>
        <w:t>Profesijos kodas pagal klasifikatorių - 334324.</w:t>
      </w:r>
    </w:p>
    <w:p w:rsidR="001254FB" w:rsidRDefault="00A30E15">
      <w:pPr>
        <w:pStyle w:val="Pagrindinistekstas"/>
        <w:numPr>
          <w:ilvl w:val="0"/>
          <w:numId w:val="2"/>
        </w:numPr>
        <w:shd w:val="clear" w:color="auto" w:fill="auto"/>
        <w:tabs>
          <w:tab w:val="left" w:pos="1200"/>
        </w:tabs>
        <w:ind w:firstLine="860"/>
        <w:jc w:val="both"/>
      </w:pPr>
      <w:r>
        <w:t>Pareigybės paskir</w:t>
      </w:r>
      <w:r w:rsidR="00890FF7">
        <w:t>tis - projektų vadovo</w:t>
      </w:r>
      <w:r>
        <w:t xml:space="preserve"> pareigybė reikalinga rengti ir administruoti įstaigos kaitos projektus, vykdyti viešuosius pirkimus, siekiant racionaliai naudoti tam skirtas lėšas ir įsigyti</w:t>
      </w:r>
      <w:r>
        <w:t xml:space="preserve"> perkančiajai organizacijai reikalingų prekių, paslaugų ar darbų.</w:t>
      </w:r>
    </w:p>
    <w:p w:rsidR="001254FB" w:rsidRDefault="00A30E15">
      <w:pPr>
        <w:pStyle w:val="Pagrindinistekstas"/>
        <w:numPr>
          <w:ilvl w:val="0"/>
          <w:numId w:val="2"/>
        </w:numPr>
        <w:shd w:val="clear" w:color="auto" w:fill="auto"/>
        <w:tabs>
          <w:tab w:val="left" w:pos="1204"/>
        </w:tabs>
        <w:spacing w:after="300"/>
        <w:ind w:firstLine="860"/>
        <w:jc w:val="both"/>
      </w:pPr>
      <w:r>
        <w:t xml:space="preserve">Pareigybės pavaldumas - šias pareigas einantis darbuotojas yra tiesiogiai pavaldus ir </w:t>
      </w:r>
      <w:proofErr w:type="spellStart"/>
      <w:r>
        <w:t>atskaitingas</w:t>
      </w:r>
      <w:proofErr w:type="spellEnd"/>
      <w:r>
        <w:t xml:space="preserve"> Darželio direk</w:t>
      </w:r>
      <w:r w:rsidR="00890FF7">
        <w:t>toriu</w:t>
      </w:r>
      <w:r w:rsidR="00840050">
        <w:t>i. Projektų</w:t>
      </w:r>
      <w:r w:rsidR="00890FF7">
        <w:t xml:space="preserve"> vadovą skiria ir atleidžia, </w:t>
      </w:r>
      <w:r>
        <w:t xml:space="preserve"> nustato jo pareiginį a</w:t>
      </w:r>
      <w:r>
        <w:t>tlyginimą (pagal LR Vyriausybės nustatytą biudžetinių įstaigų darb</w:t>
      </w:r>
      <w:r w:rsidR="00890FF7">
        <w:t>uotojų darbo apmokėjimo tvarką arba pagal projekto sutartyje numatytas lėšas)</w:t>
      </w:r>
      <w:r>
        <w:t xml:space="preserve"> sudaro sutartį Darželio direktorius.</w:t>
      </w:r>
    </w:p>
    <w:p w:rsidR="001254FB" w:rsidRDefault="009D0926" w:rsidP="009D0926">
      <w:pPr>
        <w:pStyle w:val="Pagrindinistekstas"/>
        <w:shd w:val="clear" w:color="auto" w:fill="auto"/>
        <w:tabs>
          <w:tab w:val="left" w:pos="379"/>
        </w:tabs>
        <w:ind w:firstLine="0"/>
        <w:jc w:val="center"/>
      </w:pPr>
      <w:r>
        <w:rPr>
          <w:b/>
          <w:bCs/>
        </w:rPr>
        <w:t>II.</w:t>
      </w:r>
      <w:r w:rsidR="00A30E15">
        <w:rPr>
          <w:b/>
          <w:bCs/>
        </w:rPr>
        <w:t>SKYRIUS</w:t>
      </w:r>
    </w:p>
    <w:p w:rsidR="001254FB" w:rsidRDefault="00A30E15">
      <w:pPr>
        <w:pStyle w:val="Heading10"/>
        <w:keepNext/>
        <w:keepLines/>
        <w:shd w:val="clear" w:color="auto" w:fill="auto"/>
        <w:spacing w:after="300" w:line="276" w:lineRule="auto"/>
      </w:pPr>
      <w:bookmarkStart w:id="2" w:name="bookmark2"/>
      <w:bookmarkStart w:id="3" w:name="bookmark3"/>
      <w:r>
        <w:t>SPECIALŪS REIKALAVIMAI ŠIAS PAREIGAS EINANČIAM DARBUOTOJUI</w:t>
      </w:r>
      <w:bookmarkEnd w:id="2"/>
      <w:bookmarkEnd w:id="3"/>
    </w:p>
    <w:p w:rsidR="001254FB" w:rsidRDefault="00A30E15">
      <w:pPr>
        <w:pStyle w:val="Pagrindinistekstas"/>
        <w:numPr>
          <w:ilvl w:val="0"/>
          <w:numId w:val="2"/>
        </w:numPr>
        <w:shd w:val="clear" w:color="auto" w:fill="auto"/>
        <w:tabs>
          <w:tab w:val="left" w:pos="1215"/>
        </w:tabs>
        <w:ind w:firstLine="860"/>
        <w:jc w:val="both"/>
      </w:pPr>
      <w:r>
        <w:t>Darbuotojas, einantis šias pareigas, turi atitikti ši</w:t>
      </w:r>
      <w:r>
        <w:t>uos specialius reikalavimus: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16"/>
        </w:tabs>
        <w:ind w:firstLine="860"/>
        <w:jc w:val="both"/>
      </w:pPr>
      <w:r>
        <w:t>turėti ne žemesnį kaip aukštąjį universitetinį arba jam prilyginamą išsilavinimą ir ne mažesnę kaip 1 metų darbo patirtį viešojo administravimo srityje;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16"/>
        </w:tabs>
        <w:ind w:firstLine="860"/>
        <w:jc w:val="both"/>
      </w:pPr>
      <w:r>
        <w:rPr>
          <w:color w:val="00030D"/>
        </w:rPr>
        <w:t>būti susipažinęs ir vadovautis Lietuvos Respublikos Konstitucija, Lietuvos</w:t>
      </w:r>
      <w:r>
        <w:rPr>
          <w:color w:val="00030D"/>
        </w:rPr>
        <w:t xml:space="preserve"> Respublikos civiliniu kodeksu, Viešųjų pirkimų, Viešųjų ir privačių interesų derinimo valstybinėje tarnyboje įstatymais, kitais Lietuvos Respublikos įstatymais, Vyriausybės nutarimais ir kitais teisės aktais, reglamentuojančiais valstybės tarnybą, vietos </w:t>
      </w:r>
      <w:r>
        <w:rPr>
          <w:color w:val="00030D"/>
        </w:rPr>
        <w:t>savivaldą, viešąjį administravimą, viešųjų pirkimų organizavimą, Savivaldybės institucijų teisės aktais;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16"/>
        </w:tabs>
        <w:ind w:firstLine="860"/>
        <w:jc w:val="both"/>
      </w:pPr>
      <w:r>
        <w:rPr>
          <w:color w:val="00030D"/>
        </w:rPr>
        <w:t>mokėti dirbti kompiuteriu Microsoft Office programiniu paketu arba lygiavertėmis programomis;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377"/>
        </w:tabs>
        <w:ind w:firstLine="860"/>
        <w:jc w:val="both"/>
      </w:pPr>
      <w:r>
        <w:rPr>
          <w:color w:val="00030D"/>
        </w:rPr>
        <w:t xml:space="preserve">išmanyti Dokumentų rengimo bei Dokumentų tvarkymo ir </w:t>
      </w:r>
      <w:r>
        <w:rPr>
          <w:color w:val="00030D"/>
        </w:rPr>
        <w:t>apskaitos taisykles, teisės aktų rengimo tvarką, sklandžiai dėstyti mintis raštu ir žodžiu;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377"/>
        </w:tabs>
        <w:ind w:firstLine="860"/>
        <w:jc w:val="both"/>
      </w:pPr>
      <w:r>
        <w:rPr>
          <w:color w:val="00030D"/>
        </w:rPr>
        <w:t>mokėti savarankiškai planuoti, organizuoti savo veiklą, kaupti, sisteminti, analizuoti, apibendrinti informaciją ir rengti išvadas.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397"/>
        </w:tabs>
        <w:spacing w:after="300"/>
        <w:ind w:firstLine="860"/>
        <w:jc w:val="both"/>
      </w:pPr>
      <w:r>
        <w:t>būti pareigingu, darbščiu, kūryb</w:t>
      </w:r>
      <w:r>
        <w:t>išku, gebėti diplomatiškai bendrauti.</w:t>
      </w:r>
    </w:p>
    <w:p w:rsidR="001254FB" w:rsidRDefault="009D0926" w:rsidP="009D0926">
      <w:pPr>
        <w:pStyle w:val="Pagrindinistekstas"/>
        <w:shd w:val="clear" w:color="auto" w:fill="auto"/>
        <w:tabs>
          <w:tab w:val="left" w:pos="475"/>
        </w:tabs>
        <w:ind w:firstLine="0"/>
        <w:jc w:val="center"/>
      </w:pPr>
      <w:r>
        <w:rPr>
          <w:b/>
          <w:bCs/>
        </w:rPr>
        <w:t>III.</w:t>
      </w:r>
      <w:r w:rsidR="00A30E15">
        <w:rPr>
          <w:b/>
          <w:bCs/>
        </w:rPr>
        <w:t>SKYRIUS</w:t>
      </w:r>
    </w:p>
    <w:p w:rsidR="001254FB" w:rsidRDefault="00A30E15">
      <w:pPr>
        <w:pStyle w:val="Pagrindinistekstas"/>
        <w:shd w:val="clear" w:color="auto" w:fill="auto"/>
        <w:spacing w:after="300"/>
        <w:ind w:firstLine="0"/>
        <w:jc w:val="center"/>
      </w:pPr>
      <w:r>
        <w:rPr>
          <w:b/>
          <w:bCs/>
        </w:rPr>
        <w:t>ŠIAS PAREIGAS EINANČIO DARBUOTOJO FUNKCIJOS</w:t>
      </w:r>
    </w:p>
    <w:p w:rsidR="001254FB" w:rsidRDefault="00A30E15">
      <w:pPr>
        <w:pStyle w:val="Pagrindinistekstas"/>
        <w:numPr>
          <w:ilvl w:val="0"/>
          <w:numId w:val="2"/>
        </w:numPr>
        <w:shd w:val="clear" w:color="auto" w:fill="auto"/>
        <w:tabs>
          <w:tab w:val="left" w:pos="1241"/>
        </w:tabs>
        <w:ind w:firstLine="860"/>
        <w:jc w:val="both"/>
      </w:pPr>
      <w:r>
        <w:lastRenderedPageBreak/>
        <w:t>Šias pareigas einantis darbuotojas vykdo šias funkcijas: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žodžiu ir raštu teikia paklausimus Darželyje įgyvendinamų projektų partneriams, susijusius su projektų įgyven</w:t>
      </w:r>
      <w:r>
        <w:t>dinimu;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rengia, administruoja ir kontroliuoja D</w:t>
      </w:r>
      <w:r w:rsidR="00890FF7">
        <w:t xml:space="preserve">arželio </w:t>
      </w:r>
      <w:r>
        <w:t xml:space="preserve"> įgyvendinamus projektus, užtikrina savalaikį veiklų įgyvendinimą ir rezultatų pasiekimą;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bendradarbiauja su paramą administruojančiomis, kitomis suinteresuotomis institucijomis</w:t>
      </w:r>
      <w:r>
        <w:t xml:space="preserve"> ir socialiniais partneriais planuojant ir įgyvendinant projektus;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bendradarbiauja su Darželio direkt</w:t>
      </w:r>
      <w:r w:rsidR="0064208D">
        <w:t>oriumi, vyr. buhaltere, direktoriaus pavaduotoju ūkio reikalams</w:t>
      </w:r>
      <w:r>
        <w:t xml:space="preserve"> dėl biudžeto planavimo, vykdymo ir kontrolės;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dalyvauja Darželio veiklos planavime;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rPr>
          <w:color w:val="00030D"/>
        </w:rPr>
        <w:t>derina pirkimo iniciatorių parengtas p</w:t>
      </w:r>
      <w:r>
        <w:rPr>
          <w:color w:val="00030D"/>
        </w:rPr>
        <w:t>araiškas, vykdo viešuosius pirkimus, rengia kvietimų tiekėjams tekstus, prižiūri, kad jie atitiktų Viešųjų pirkimų įstatymo reikalavimus;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rPr>
          <w:color w:val="00030D"/>
        </w:rPr>
        <w:t xml:space="preserve">registruoja pirkimo iniciatorių pateiktas </w:t>
      </w:r>
      <w:r>
        <w:rPr>
          <w:color w:val="00030D"/>
        </w:rPr>
        <w:t>paraiškas, vykdo viešuosius pirkimus ir kiekvieną atliktą viešąjį pirkimą registruoja Viešųjų pirkimų žurnale;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rPr>
          <w:color w:val="00030D"/>
        </w:rPr>
        <w:t>rengia pirkimo dokumentų projektus ir vykdo pirkimo procedūras pagal kitus Lietuvos Respublikos Vyriausybės patvirtintus teisės aktus;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528"/>
        </w:tabs>
        <w:ind w:firstLine="860"/>
        <w:jc w:val="both"/>
      </w:pPr>
      <w:r>
        <w:rPr>
          <w:color w:val="00030D"/>
        </w:rPr>
        <w:t xml:space="preserve">seka Viešųjų pirkimų įstatymo, įgyvendinamųjų teisės aktų pakeitimus viešųjų pirkimų </w:t>
      </w:r>
      <w:r>
        <w:rPr>
          <w:color w:val="00030D"/>
        </w:rPr>
        <w:t>srityje ir laiku juos taiko atliekant pirkimų procedūras;</w:t>
      </w:r>
    </w:p>
    <w:p w:rsidR="001254FB" w:rsidRDefault="002A2385">
      <w:pPr>
        <w:pStyle w:val="Pagrindinistekstas"/>
        <w:numPr>
          <w:ilvl w:val="0"/>
          <w:numId w:val="2"/>
        </w:numPr>
        <w:shd w:val="clear" w:color="auto" w:fill="auto"/>
        <w:tabs>
          <w:tab w:val="left" w:pos="1241"/>
        </w:tabs>
        <w:ind w:firstLine="860"/>
        <w:jc w:val="both"/>
      </w:pPr>
      <w:r>
        <w:t>Projekto vadovas</w:t>
      </w:r>
      <w:r w:rsidR="00A30E15">
        <w:t xml:space="preserve"> privalo: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užtikrinti sėkmingą projektų darbų eigą: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siekti numatytų pro</w:t>
      </w:r>
      <w:r>
        <w:t>jekto rezultatų, tikslų ir uždavinių;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bendrauti, teikti reikalingą informaciją, dokumentus projektų vykdytojams ir kontroliuojančioms institucijoms;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teikti pastabas projektų partnerių parengtiems dokumentams;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vykdyti sutarčių su rangovais, prekių tiekėjais</w:t>
      </w:r>
      <w:r>
        <w:t xml:space="preserve"> ir paslaugų teikėjais vykdymo priežiūrą;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tvarkyti su projektais susijusią gautą korespondenciją, pateikti juos Darželio direktoriui;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teikti informaciją, reikalingą projektų viešinimui ir vykdyti projektų viešinimo veiksmus;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5"/>
        </w:tabs>
        <w:ind w:firstLine="860"/>
        <w:jc w:val="both"/>
      </w:pPr>
      <w:r>
        <w:t>vykdyti kitus su projektų</w:t>
      </w:r>
      <w:r w:rsidR="00890FF7">
        <w:t xml:space="preserve"> įgyvendinimu susijusius darbus.</w:t>
      </w:r>
    </w:p>
    <w:p w:rsidR="002A2385" w:rsidRDefault="002A2385" w:rsidP="002A2385">
      <w:pPr>
        <w:pStyle w:val="Pagrindinistekstas"/>
        <w:shd w:val="clear" w:color="auto" w:fill="auto"/>
        <w:tabs>
          <w:tab w:val="left" w:pos="1425"/>
        </w:tabs>
        <w:ind w:left="860" w:firstLine="0"/>
        <w:jc w:val="both"/>
      </w:pPr>
    </w:p>
    <w:p w:rsidR="001254FB" w:rsidRDefault="009D0926" w:rsidP="009D0926">
      <w:pPr>
        <w:pStyle w:val="Heading10"/>
        <w:keepNext/>
        <w:keepLines/>
        <w:shd w:val="clear" w:color="auto" w:fill="auto"/>
        <w:tabs>
          <w:tab w:val="left" w:pos="637"/>
        </w:tabs>
        <w:spacing w:after="320" w:line="271" w:lineRule="auto"/>
      </w:pPr>
      <w:bookmarkStart w:id="4" w:name="bookmark4"/>
      <w:bookmarkStart w:id="5" w:name="bookmark5"/>
      <w:r>
        <w:t xml:space="preserve">IV </w:t>
      </w:r>
      <w:bookmarkStart w:id="6" w:name="_GoBack"/>
      <w:bookmarkEnd w:id="6"/>
      <w:r w:rsidR="00A30E15">
        <w:t>SKYRIUS</w:t>
      </w:r>
      <w:r w:rsidR="00A30E15">
        <w:br/>
        <w:t>ATSAKOMYBĖ</w:t>
      </w:r>
      <w:bookmarkEnd w:id="4"/>
      <w:bookmarkEnd w:id="5"/>
      <w:r w:rsidR="0064208D">
        <w:t xml:space="preserve">  IR ATSKAITOMYBĖ</w:t>
      </w:r>
    </w:p>
    <w:p w:rsidR="001254FB" w:rsidRDefault="00890FF7">
      <w:pPr>
        <w:pStyle w:val="Pagrindinistekstas"/>
        <w:numPr>
          <w:ilvl w:val="0"/>
          <w:numId w:val="2"/>
        </w:numPr>
        <w:shd w:val="clear" w:color="auto" w:fill="auto"/>
        <w:tabs>
          <w:tab w:val="left" w:pos="1368"/>
        </w:tabs>
        <w:ind w:firstLine="860"/>
        <w:jc w:val="both"/>
      </w:pPr>
      <w:r>
        <w:t xml:space="preserve">Projekto vadovas </w:t>
      </w:r>
      <w:r w:rsidR="00A30E15">
        <w:t xml:space="preserve"> atsako už: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10"/>
        </w:tabs>
        <w:ind w:firstLine="860"/>
        <w:jc w:val="both"/>
      </w:pPr>
      <w:r>
        <w:t>Už tinkamą pareigybės aprašyme nu</w:t>
      </w:r>
      <w:r>
        <w:t>statytų funkcijų atlikimą ir veiklos rezultatus pagal kompetencijų pasiskirstymą;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10"/>
        </w:tabs>
        <w:ind w:firstLine="860"/>
        <w:jc w:val="both"/>
      </w:pPr>
      <w:r>
        <w:t>gautų dokumentų registravimą, sisteminimą ir pateikimą įstaigos vadovui bei kitiems atsakingiems asmenims;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10"/>
        </w:tabs>
        <w:spacing w:line="240" w:lineRule="auto"/>
        <w:ind w:firstLine="860"/>
        <w:jc w:val="both"/>
      </w:pPr>
      <w:r>
        <w:t>patikėtos informacijos išsaugojimą, asmens duomenų teisinę apsaugą,</w:t>
      </w:r>
      <w:r>
        <w:t xml:space="preserve"> teikiamų ataskaitų ir statistinių duomenų teisingumą, teikiamos informacijos (žodžiu ar raštu) teisingumą;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0"/>
        </w:tabs>
        <w:ind w:firstLine="860"/>
        <w:jc w:val="both"/>
      </w:pPr>
      <w:r>
        <w:t>tvarkingą techninių priemonių naudojimą;</w:t>
      </w:r>
    </w:p>
    <w:p w:rsidR="001254FB" w:rsidRDefault="00A30E15">
      <w:pPr>
        <w:pStyle w:val="Pagrindinistekstas"/>
        <w:numPr>
          <w:ilvl w:val="1"/>
          <w:numId w:val="2"/>
        </w:numPr>
        <w:shd w:val="clear" w:color="auto" w:fill="auto"/>
        <w:tabs>
          <w:tab w:val="left" w:pos="1420"/>
        </w:tabs>
        <w:ind w:firstLine="860"/>
        <w:jc w:val="both"/>
      </w:pPr>
      <w:r>
        <w:t>už uždu</w:t>
      </w:r>
      <w:r>
        <w:t>očių vykdymo kontrolę, dokumentų saugumą;</w:t>
      </w:r>
    </w:p>
    <w:p w:rsidR="001254FB" w:rsidRDefault="0064208D">
      <w:pPr>
        <w:pStyle w:val="Pagrindinistekstas"/>
        <w:numPr>
          <w:ilvl w:val="0"/>
          <w:numId w:val="2"/>
        </w:numPr>
        <w:shd w:val="clear" w:color="auto" w:fill="auto"/>
        <w:tabs>
          <w:tab w:val="left" w:pos="1368"/>
        </w:tabs>
        <w:ind w:firstLine="860"/>
        <w:jc w:val="both"/>
      </w:pPr>
      <w:r>
        <w:t>Projektų vadovas</w:t>
      </w:r>
      <w:r w:rsidR="00A30E15">
        <w:t xml:space="preserve"> už savo pareigų netinkamą vykdymą ar žalą, padarytą įstaigai dėl savo kaltės ar neatsargumo, atsako Lietuvos Respublikos įstatymų nustatyta tvarka.</w:t>
      </w:r>
    </w:p>
    <w:p w:rsidR="001254FB" w:rsidRDefault="0064208D">
      <w:pPr>
        <w:pStyle w:val="Pagrindinistekstas"/>
        <w:numPr>
          <w:ilvl w:val="0"/>
          <w:numId w:val="2"/>
        </w:numPr>
        <w:shd w:val="clear" w:color="auto" w:fill="auto"/>
        <w:tabs>
          <w:tab w:val="left" w:pos="1371"/>
        </w:tabs>
        <w:spacing w:after="940"/>
        <w:ind w:firstLine="860"/>
        <w:jc w:val="both"/>
      </w:pPr>
      <w:r>
        <w:lastRenderedPageBreak/>
        <w:t>Projektų vadovo</w:t>
      </w:r>
      <w:r w:rsidR="00A30E15">
        <w:t xml:space="preserve"> nebuvimo </w:t>
      </w:r>
      <w:r w:rsidR="00A30E15">
        <w:t>darbe laikotarpiu (atostogų, nedarbingumo, komandiruočių ir kt. metu)</w:t>
      </w:r>
      <w:r w:rsidR="00840050">
        <w:t xml:space="preserve"> jo funkcijas atlieka direktoriaus įsakymu paskirtas specialistas.</w:t>
      </w:r>
    </w:p>
    <w:p w:rsidR="001254FB" w:rsidRDefault="00A30E15">
      <w:pPr>
        <w:pStyle w:val="Pagrindinistekstas"/>
        <w:shd w:val="clear" w:color="auto" w:fill="auto"/>
        <w:spacing w:after="660" w:line="240" w:lineRule="auto"/>
        <w:ind w:firstLine="0"/>
        <w:jc w:val="both"/>
      </w:pPr>
      <w:r>
        <w:t>Susipažinau ir sutinku:</w:t>
      </w:r>
    </w:p>
    <w:p w:rsidR="001254FB" w:rsidRDefault="00A30E15">
      <w:pPr>
        <w:pStyle w:val="Pagrindinistekstas"/>
        <w:pBdr>
          <w:top w:val="single" w:sz="4" w:space="0" w:color="auto"/>
        </w:pBdr>
        <w:shd w:val="clear" w:color="auto" w:fill="auto"/>
        <w:spacing w:after="660" w:line="240" w:lineRule="auto"/>
        <w:ind w:firstLine="0"/>
        <w:jc w:val="both"/>
      </w:pPr>
      <w:r>
        <w:t>(parašas)</w:t>
      </w:r>
    </w:p>
    <w:p w:rsidR="001254FB" w:rsidRDefault="00A30E15">
      <w:pPr>
        <w:pStyle w:val="Pagrindinistekstas"/>
        <w:pBdr>
          <w:top w:val="single" w:sz="4" w:space="0" w:color="auto"/>
        </w:pBdr>
        <w:shd w:val="clear" w:color="auto" w:fill="auto"/>
        <w:spacing w:after="660" w:line="240" w:lineRule="auto"/>
        <w:ind w:firstLine="0"/>
        <w:jc w:val="both"/>
      </w:pPr>
      <w:r>
        <w:t>(vardas, pavardė)</w:t>
      </w:r>
    </w:p>
    <w:p w:rsidR="001254FB" w:rsidRDefault="00A30E15">
      <w:pPr>
        <w:pStyle w:val="Pagrindinistekstas"/>
        <w:pBdr>
          <w:top w:val="single" w:sz="4" w:space="0" w:color="auto"/>
        </w:pBdr>
        <w:shd w:val="clear" w:color="auto" w:fill="auto"/>
        <w:spacing w:line="240" w:lineRule="auto"/>
        <w:ind w:firstLine="0"/>
        <w:jc w:val="both"/>
      </w:pPr>
      <w:r>
        <w:t>(data)</w:t>
      </w:r>
    </w:p>
    <w:sectPr w:rsidR="001254FB">
      <w:footerReference w:type="default" r:id="rId8"/>
      <w:pgSz w:w="11900" w:h="16840"/>
      <w:pgMar w:top="1034" w:right="522" w:bottom="1277" w:left="1657" w:header="6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15" w:rsidRDefault="00A30E15">
      <w:r>
        <w:separator/>
      </w:r>
    </w:p>
  </w:endnote>
  <w:endnote w:type="continuationSeparator" w:id="0">
    <w:p w:rsidR="00A30E15" w:rsidRDefault="00A3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B" w:rsidRDefault="00A30E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7104380</wp:posOffset>
              </wp:positionH>
              <wp:positionV relativeFrom="page">
                <wp:posOffset>9948545</wp:posOffset>
              </wp:positionV>
              <wp:extent cx="9461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54FB" w:rsidRDefault="00A30E15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0926" w:rsidRPr="009D0926">
                            <w:rPr>
                              <w:rFonts w:ascii="Bookman Old Style" w:eastAsia="Bookman Old Style" w:hAnsi="Bookman Old Style" w:cs="Bookman Old Style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9.4pt;margin-top:783.35pt;width:7.45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d1kwEAACADAAAOAAAAZHJzL2Uyb0RvYy54bWysUttOwzAMfUfiH6K8s64T12odAiEQEgKk&#10;wQdkabJGauIoDmv39zhZNxC8IV5cx3aPj489vx5sxzYqoAFX83Iy5Uw5CY1x65q/v92fXHKGUbhG&#10;dOBUzbcK+fXi+Gje+0rNoIWuUYERiMOq9zVvY/RVUaBslRU4Aa8cJTUEKyI9w7pogugJ3XbFbDo9&#10;L3oIjQ8gFSJF73ZJvsj4WisZX7RGFVlXc+IWsw3ZrpItFnNRrYPwrZEjDfEHFlYYR00PUHciCvYR&#10;zC8oa2QABB0nEmwBWhup8gw0TTn9Mc2yFV7lWUgc9AeZ8P9g5fPmNTDT0O44c8LSinJXViZpeo8V&#10;VSw91cThFoZUNsaRgmniQQebvjQLozyJvD0Iq4bIJAWvTs/LM84kZcrZ5ewi6158/esDxgcFliWn&#10;5oHWltUUmyeM1I9K9yWplYN703UpngjuiCQvDqthZLeCZkuke9pszR2dHmfdoyPh0hHsnbB3VqOT&#10;wNHffERqkPsm1B3U2IzWkOmMJ5P2/P2dq74Oe/EJAAD//wMAUEsDBBQABgAIAAAAIQAxiCCK3wAA&#10;AA8BAAAPAAAAZHJzL2Rvd25yZXYueG1sTI/NTsMwEITvSLyDtZW4USdUpCHEqVAlLtwoFRI3N97G&#10;Uf0T2W6avD2bE9xmdkez39a7yRo2Yoi9dwLydQYMXetV7zoBx6/3xxJYTNIpabxDATNG2DX3d7Ws&#10;lL+5TxwPqWNU4mIlBeiUhorz2Gq0Mq79gI52Zx+sTGRDx1WQNyq3hj9lWcGt7B1d0HLAvcb2crha&#10;Advp2+MQcY8/57ENup9L8zEL8bCa3l6BJZzSXxgWfEKHhphO/upUZIZ8npfEnkg9F8UW2JLJNxtS&#10;p2VWFi/Am5r//6P5BQAA//8DAFBLAQItABQABgAIAAAAIQC2gziS/gAAAOEBAAATAAAAAAAAAAAA&#10;AAAAAAAAAABbQ29udGVudF9UeXBlc10ueG1sUEsBAi0AFAAGAAgAAAAhADj9If/WAAAAlAEAAAsA&#10;AAAAAAAAAAAAAAAALwEAAF9yZWxzLy5yZWxzUEsBAi0AFAAGAAgAAAAhALs7R3WTAQAAIAMAAA4A&#10;AAAAAAAAAAAAAAAALgIAAGRycy9lMm9Eb2MueG1sUEsBAi0AFAAGAAgAAAAhADGIIIrfAAAADwEA&#10;AA8AAAAAAAAAAAAAAAAA7QMAAGRycy9kb3ducmV2LnhtbFBLBQYAAAAABAAEAPMAAAD5BAAAAAA=&#10;" filled="f" stroked="f">
              <v:textbox style="mso-fit-shape-to-text:t" inset="0,0,0,0">
                <w:txbxContent>
                  <w:p w:rsidR="001254FB" w:rsidRDefault="00A30E15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0926" w:rsidRPr="009D0926">
                      <w:rPr>
                        <w:rFonts w:ascii="Bookman Old Style" w:eastAsia="Bookman Old Style" w:hAnsi="Bookman Old Style" w:cs="Bookman Old Style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15" w:rsidRDefault="00A30E15"/>
  </w:footnote>
  <w:footnote w:type="continuationSeparator" w:id="0">
    <w:p w:rsidR="00A30E15" w:rsidRDefault="00A30E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B51"/>
    <w:multiLevelType w:val="multilevel"/>
    <w:tmpl w:val="B9F694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FE3632"/>
    <w:multiLevelType w:val="multilevel"/>
    <w:tmpl w:val="A2FAC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54FB"/>
    <w:rsid w:val="001254FB"/>
    <w:rsid w:val="002A2385"/>
    <w:rsid w:val="0064208D"/>
    <w:rsid w:val="007E6C54"/>
    <w:rsid w:val="00840050"/>
    <w:rsid w:val="00890FF7"/>
    <w:rsid w:val="009D0926"/>
    <w:rsid w:val="00A30E15"/>
    <w:rsid w:val="00C808D4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prastasis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10" w:line="27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prastasis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10" w:line="27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3328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Projekto vadovo pareiginiai nuostatai</vt:lpstr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 vadovo pareiginiai nuostatai</dc:title>
  <dc:subject/>
  <dc:creator>Egle</dc:creator>
  <cp:keywords/>
  <cp:lastModifiedBy>vitute</cp:lastModifiedBy>
  <cp:revision>4</cp:revision>
  <dcterms:created xsi:type="dcterms:W3CDTF">2020-12-02T12:25:00Z</dcterms:created>
  <dcterms:modified xsi:type="dcterms:W3CDTF">2020-12-02T13:48:00Z</dcterms:modified>
</cp:coreProperties>
</file>